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3D" w:rsidRDefault="003A63B2">
      <w:pPr>
        <w:pStyle w:val="Heading3"/>
        <w:spacing w:after="321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НАРЕДБА № 3 от 17.07.2008 г. за условията и реда за организиране и провеждане на обучения от Дипломатическия институт към министъра на външните работи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lang w:val="en-US"/>
        </w:rPr>
        <w:t>Издадена от министъра на външните работи, обн., ДВ, бр. 70 от 8.08.2008 г., изм., бр. 5 от 19.01.2010 г., изм. и доп., бр. 18 от 2.03.2021 г.</w:t>
      </w:r>
    </w:p>
    <w:p w:rsidR="00DC093D" w:rsidRDefault="003A63B2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Глава първа</w:t>
      </w:r>
      <w:r>
        <w:rPr>
          <w:b/>
          <w:bCs/>
          <w:sz w:val="36"/>
          <w:szCs w:val="36"/>
        </w:rPr>
        <w:br/>
        <w:t>ОБЩИ ПОЛОЖЕНИЯ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1.</w:t>
      </w:r>
      <w:r>
        <w:rPr>
          <w:lang w:val="en-US"/>
        </w:rPr>
        <w:t xml:space="preserve"> (1) Тази наредба определя условията и реда за организиране и провеждане от Дипло</w:t>
      </w:r>
      <w:r>
        <w:rPr>
          <w:lang w:val="en-US"/>
        </w:rPr>
        <w:t>матическия институт към министъра на външните работи, наричан по-нататък "Института", на обучение за повишаване на професионалната квалификация на служителите на Министерството на външните работи и на служителите в други бюджетни организации, включително к</w:t>
      </w:r>
      <w:r>
        <w:rPr>
          <w:lang w:val="en-US"/>
        </w:rPr>
        <w:t>урсове по чуждоезиково обучение.</w:t>
      </w:r>
    </w:p>
    <w:p w:rsidR="00DC093D" w:rsidRDefault="003A63B2">
      <w:pPr>
        <w:rPr>
          <w:lang w:val="en-US"/>
        </w:rPr>
      </w:pPr>
      <w:r>
        <w:rPr>
          <w:lang w:val="en-US"/>
        </w:rPr>
        <w:t>(2) Наредбата определя и условията и реда, при които Институтът подготвя, осигурява и провежда курсове по дипломатическо обучение за служители на чуждестранни дипломатически служби и чуждестранни държавни администрации.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</w:t>
      </w:r>
      <w:r>
        <w:rPr>
          <w:b/>
          <w:bCs/>
          <w:lang w:val="en-US"/>
        </w:rPr>
        <w:t xml:space="preserve"> 1а. </w:t>
      </w:r>
      <w:r>
        <w:rPr>
          <w:lang w:val="en-US"/>
        </w:rPr>
        <w:t>(Нов – ДВ, бр. 18 от 2021 г.) (1) Директорът на Института одобрява със своя заповед отделно ръководство за провеждане на обучението или курса, в което се определят:</w:t>
      </w:r>
    </w:p>
    <w:p w:rsidR="00DC093D" w:rsidRDefault="003A63B2">
      <w:pPr>
        <w:rPr>
          <w:lang w:val="en-US"/>
        </w:rPr>
      </w:pPr>
      <w:r>
        <w:rPr>
          <w:lang w:val="en-US"/>
        </w:rPr>
        <w:t>1. изисквания към кандидатите, които желаят да участват в обучението или курса;</w:t>
      </w:r>
    </w:p>
    <w:p w:rsidR="00DC093D" w:rsidRDefault="003A63B2">
      <w:pPr>
        <w:rPr>
          <w:lang w:val="en-US"/>
        </w:rPr>
      </w:pPr>
      <w:r>
        <w:rPr>
          <w:lang w:val="en-US"/>
        </w:rPr>
        <w:t>2. пра</w:t>
      </w:r>
      <w:r>
        <w:rPr>
          <w:lang w:val="en-US"/>
        </w:rPr>
        <w:t>вила и начин на провеждане и завършване на обучението или курса;</w:t>
      </w:r>
    </w:p>
    <w:p w:rsidR="00DC093D" w:rsidRDefault="003A63B2">
      <w:pPr>
        <w:rPr>
          <w:lang w:val="en-US"/>
        </w:rPr>
      </w:pPr>
      <w:r>
        <w:rPr>
          <w:lang w:val="en-US"/>
        </w:rPr>
        <w:t>3. обхват и съдържание на програмата;</w:t>
      </w:r>
    </w:p>
    <w:p w:rsidR="00DC093D" w:rsidRDefault="003A63B2">
      <w:pPr>
        <w:rPr>
          <w:lang w:val="en-US"/>
        </w:rPr>
      </w:pPr>
      <w:r>
        <w:rPr>
          <w:lang w:val="en-US"/>
        </w:rPr>
        <w:t>4. лекторски състав.</w:t>
      </w:r>
    </w:p>
    <w:p w:rsidR="00DC093D" w:rsidRDefault="003A63B2">
      <w:pPr>
        <w:rPr>
          <w:lang w:val="en-US"/>
        </w:rPr>
      </w:pPr>
      <w:r>
        <w:rPr>
          <w:lang w:val="en-US"/>
        </w:rPr>
        <w:t>(2) Ръководството по ал. 1 се одобрява преди началото на съответното обучение.</w:t>
      </w:r>
    </w:p>
    <w:p w:rsidR="00DC093D" w:rsidRDefault="003A63B2">
      <w:pPr>
        <w:rPr>
          <w:lang w:val="en-US"/>
        </w:rPr>
      </w:pPr>
      <w:r>
        <w:rPr>
          <w:lang w:val="en-US"/>
        </w:rPr>
        <w:t>(3) Директорът на Института утвърждава списък с участ</w:t>
      </w:r>
      <w:r>
        <w:rPr>
          <w:lang w:val="en-US"/>
        </w:rPr>
        <w:t>ниците за всяко обучение или курс.</w:t>
      </w:r>
    </w:p>
    <w:p w:rsidR="00DC093D" w:rsidRDefault="003A63B2">
      <w:pPr>
        <w:rPr>
          <w:lang w:val="en-US"/>
        </w:rPr>
      </w:pPr>
      <w:r>
        <w:rPr>
          <w:lang w:val="en-US"/>
        </w:rPr>
        <w:t>(4) Сертификати получават участниците във всеки курс в съответствие с правилата на курса, описани в неговото ръководство, одобрено от директора на Института.</w:t>
      </w:r>
    </w:p>
    <w:p w:rsidR="00DC093D" w:rsidRDefault="003A63B2">
      <w:pPr>
        <w:rPr>
          <w:lang w:val="en-US"/>
        </w:rPr>
      </w:pPr>
      <w:r>
        <w:rPr>
          <w:lang w:val="en-US"/>
        </w:rPr>
        <w:lastRenderedPageBreak/>
        <w:t>(5) Директорът на Института определя размер на такса за обучени</w:t>
      </w:r>
      <w:r>
        <w:rPr>
          <w:lang w:val="en-US"/>
        </w:rPr>
        <w:t>ето или курса за служителите на други бюджетни организации, които ще вземат участие в него.</w:t>
      </w:r>
    </w:p>
    <w:p w:rsidR="00DC093D" w:rsidRDefault="003A63B2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Глава втора</w:t>
      </w:r>
      <w:r>
        <w:rPr>
          <w:b/>
          <w:bCs/>
          <w:sz w:val="36"/>
          <w:szCs w:val="36"/>
        </w:rPr>
        <w:br/>
        <w:t>ОРГАНИЗИРАНЕ И ПРОВЕЖДАНЕ НА ОБУЧЕНИЕ ЗА ПОВИШАВАНЕ НА ПРОФЕСИОНАЛНАТА</w:t>
      </w:r>
      <w:r>
        <w:rPr>
          <w:b/>
          <w:bCs/>
          <w:sz w:val="36"/>
          <w:szCs w:val="36"/>
        </w:rPr>
        <w:br/>
        <w:t>КВАЛИФИКАЦИЯ НА СЛУЖИТЕЛИТЕ НА МИНИСТЕРСТВОТО НА ВЪНШНИТЕ РАБОТИ</w:t>
      </w:r>
    </w:p>
    <w:p w:rsidR="00DC093D" w:rsidRDefault="003A63B2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1</w:t>
      </w:r>
      <w:r>
        <w:rPr>
          <w:b/>
          <w:bCs/>
          <w:sz w:val="36"/>
          <w:szCs w:val="36"/>
        </w:rPr>
        <w:br/>
        <w:t>Курсове</w:t>
      </w:r>
      <w:r>
        <w:rPr>
          <w:b/>
          <w:bCs/>
          <w:sz w:val="36"/>
          <w:szCs w:val="36"/>
        </w:rPr>
        <w:t xml:space="preserve"> и обучения</w:t>
      </w:r>
      <w:r>
        <w:rPr>
          <w:b/>
          <w:bCs/>
          <w:sz w:val="36"/>
          <w:szCs w:val="36"/>
        </w:rPr>
        <w:br/>
        <w:t>(Загл. изм. – ДВ, бр. 18 от 2021 г.)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2.</w:t>
      </w:r>
      <w:r>
        <w:rPr>
          <w:lang w:val="en-US"/>
        </w:rPr>
        <w:t xml:space="preserve"> (1) (Изм. – ДВ, бр. 18 от 2021 г.) Институтът организира и провежда обучения за повишаване на професионалната квалификация на служителите на Министерството на външните работи при годишна програма, която включва:</w:t>
      </w:r>
    </w:p>
    <w:p w:rsidR="00DC093D" w:rsidRDefault="003A63B2">
      <w:pPr>
        <w:rPr>
          <w:lang w:val="en-US"/>
        </w:rPr>
      </w:pPr>
      <w:r>
        <w:rPr>
          <w:lang w:val="en-US"/>
        </w:rPr>
        <w:t>1. основен дипломатически курс;</w:t>
      </w:r>
    </w:p>
    <w:p w:rsidR="00DC093D" w:rsidRDefault="003A63B2">
      <w:pPr>
        <w:rPr>
          <w:lang w:val="en-US"/>
        </w:rPr>
      </w:pPr>
      <w:r>
        <w:rPr>
          <w:lang w:val="en-US"/>
        </w:rPr>
        <w:t xml:space="preserve">2. курс по </w:t>
      </w:r>
      <w:r>
        <w:rPr>
          <w:lang w:val="en-US"/>
        </w:rPr>
        <w:t>консулска дипломация;</w:t>
      </w:r>
    </w:p>
    <w:p w:rsidR="00DC093D" w:rsidRDefault="003A63B2">
      <w:pPr>
        <w:rPr>
          <w:lang w:val="en-US"/>
        </w:rPr>
      </w:pPr>
      <w:r>
        <w:rPr>
          <w:lang w:val="en-US"/>
        </w:rPr>
        <w:t>2. предмандатна подготовка;</w:t>
      </w:r>
    </w:p>
    <w:p w:rsidR="00DC093D" w:rsidRDefault="003A63B2">
      <w:pPr>
        <w:rPr>
          <w:lang w:val="en-US"/>
        </w:rPr>
      </w:pPr>
      <w:r>
        <w:rPr>
          <w:lang w:val="en-US"/>
        </w:rPr>
        <w:t xml:space="preserve">3. курс по управленски умения в дипломатическата служба; </w:t>
      </w:r>
    </w:p>
    <w:p w:rsidR="00DC093D" w:rsidRDefault="003A63B2">
      <w:pPr>
        <w:rPr>
          <w:lang w:val="en-US"/>
        </w:rPr>
      </w:pPr>
      <w:r>
        <w:rPr>
          <w:lang w:val="en-US"/>
        </w:rPr>
        <w:t>4. тематични курсове;</w:t>
      </w:r>
    </w:p>
    <w:p w:rsidR="00DC093D" w:rsidRDefault="003A63B2">
      <w:pPr>
        <w:rPr>
          <w:lang w:val="en-US"/>
        </w:rPr>
      </w:pPr>
      <w:r>
        <w:rPr>
          <w:lang w:val="en-US"/>
        </w:rPr>
        <w:t>5. други курсове и обучения по одобрен от министъра на външните работи ежегоден план.</w:t>
      </w:r>
    </w:p>
    <w:p w:rsidR="00DC093D" w:rsidRDefault="003A63B2">
      <w:pPr>
        <w:rPr>
          <w:lang w:val="en-US"/>
        </w:rPr>
      </w:pPr>
      <w:r>
        <w:rPr>
          <w:lang w:val="en-US"/>
        </w:rPr>
        <w:t>(2) (Отм. – ДВ, бр. 18 от 2021 г.).</w:t>
      </w:r>
    </w:p>
    <w:p w:rsidR="00DC093D" w:rsidRDefault="003A63B2">
      <w:pPr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(Доп. – ДВ, бр. 18 от 2021 г.) Институтът издава сертификати на обучаващите се за успешно завършените курсове и обучения в съответствие с ръководството на курса или обучението, одобрено от директора на Института.</w:t>
      </w:r>
    </w:p>
    <w:p w:rsidR="00DC093D" w:rsidRDefault="003A63B2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2</w:t>
      </w:r>
      <w:r>
        <w:rPr>
          <w:b/>
          <w:bCs/>
          <w:sz w:val="36"/>
          <w:szCs w:val="36"/>
        </w:rPr>
        <w:br/>
        <w:t>Основен дипломатически курс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lastRenderedPageBreak/>
        <w:t>Чл. 3.</w:t>
      </w:r>
      <w:r>
        <w:rPr>
          <w:lang w:val="en-US"/>
        </w:rPr>
        <w:t xml:space="preserve"> (1) (Изм. – ДВ, бр. 18 от 2021 г.) Институтът организира и провежда основен дипломатически курс за служителите в дипломатическата служба.</w:t>
      </w:r>
    </w:p>
    <w:p w:rsidR="00DC093D" w:rsidRDefault="003A63B2">
      <w:pPr>
        <w:rPr>
          <w:lang w:val="en-US"/>
        </w:rPr>
      </w:pPr>
      <w:r>
        <w:rPr>
          <w:lang w:val="en-US"/>
        </w:rPr>
        <w:t>(2) (Изм. - ДВ, бр. 5 от 2010 г., бр. 18 от 2021 г.) Общата продължителност на курса е до четири седмици с хорариум до 160 часа.</w:t>
      </w:r>
    </w:p>
    <w:p w:rsidR="00DC093D" w:rsidRDefault="003A63B2">
      <w:pPr>
        <w:rPr>
          <w:lang w:val="en-US"/>
        </w:rPr>
      </w:pPr>
      <w:r>
        <w:rPr>
          <w:lang w:val="en-US"/>
        </w:rPr>
        <w:t>(3) Курсът се провежда един път в годината с откъсване от работа.</w:t>
      </w:r>
    </w:p>
    <w:p w:rsidR="00DC093D" w:rsidRDefault="003A63B2">
      <w:pPr>
        <w:rPr>
          <w:lang w:val="en-US"/>
        </w:rPr>
      </w:pPr>
      <w:r>
        <w:rPr>
          <w:lang w:val="en-US"/>
        </w:rPr>
        <w:t>(4) (Изм. - ДВ, бр. 5 от 2010 г.) Продължителността на курса,</w:t>
      </w:r>
      <w:r>
        <w:rPr>
          <w:lang w:val="en-US"/>
        </w:rPr>
        <w:t xml:space="preserve"> хорариумът, основните модули в курса, учебната програма и стандарти и броят на участниците се определят за всеки курс от директора на института.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4.</w:t>
      </w:r>
      <w:r>
        <w:rPr>
          <w:lang w:val="en-US"/>
        </w:rPr>
        <w:t xml:space="preserve"> (1) (Изм. – ДВ, бр. 18 от 2021 г.) Институтът изпраща в началото на годината до дирекция "Човешки ресур</w:t>
      </w:r>
      <w:r>
        <w:rPr>
          <w:lang w:val="en-US"/>
        </w:rPr>
        <w:t>си" на Министерството на външните работи съобщение за провеждане на курса, като посочва и съответния период на провеждане в присъствена и/или дистанционна форма, както и срок за подаване на молби за участие.</w:t>
      </w:r>
    </w:p>
    <w:p w:rsidR="00DC093D" w:rsidRDefault="003A63B2">
      <w:pPr>
        <w:rPr>
          <w:lang w:val="en-US"/>
        </w:rPr>
      </w:pPr>
      <w:r>
        <w:rPr>
          <w:lang w:val="en-US"/>
        </w:rPr>
        <w:t>(2) Съобщението по ал. 1 се публикува на вътрешн</w:t>
      </w:r>
      <w:r>
        <w:rPr>
          <w:lang w:val="en-US"/>
        </w:rPr>
        <w:t>ата електронна страница на Министерството на външните работи.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5.</w:t>
      </w:r>
      <w:r>
        <w:rPr>
          <w:lang w:val="en-US"/>
        </w:rPr>
        <w:t xml:space="preserve"> (1) В срока по чл. 4, ал. 1 служители, отговарящи на условието по чл. 3, подават молба за участие до директора на дирекция "Човешки ресурси" на Министерството на външните работи с копие до директора на Института, в която посочват:</w:t>
      </w:r>
    </w:p>
    <w:p w:rsidR="00DC093D" w:rsidRDefault="003A63B2">
      <w:pPr>
        <w:rPr>
          <w:lang w:val="en-US"/>
        </w:rPr>
      </w:pPr>
      <w:r>
        <w:rPr>
          <w:lang w:val="en-US"/>
        </w:rPr>
        <w:t>1. трите имена и длъжнос</w:t>
      </w:r>
      <w:r>
        <w:rPr>
          <w:lang w:val="en-US"/>
        </w:rPr>
        <w:t>тта;</w:t>
      </w:r>
    </w:p>
    <w:p w:rsidR="00DC093D" w:rsidRDefault="003A63B2">
      <w:pPr>
        <w:rPr>
          <w:lang w:val="en-US"/>
        </w:rPr>
      </w:pPr>
      <w:r>
        <w:rPr>
          <w:lang w:val="en-US"/>
        </w:rPr>
        <w:t>2. дирекцията, в която работи служителят;</w:t>
      </w:r>
    </w:p>
    <w:p w:rsidR="00DC093D" w:rsidRDefault="003A63B2">
      <w:pPr>
        <w:rPr>
          <w:lang w:val="en-US"/>
        </w:rPr>
      </w:pPr>
      <w:r>
        <w:rPr>
          <w:lang w:val="en-US"/>
        </w:rPr>
        <w:t>3. телефон за връзка и електронен адрес.</w:t>
      </w:r>
    </w:p>
    <w:p w:rsidR="00DC093D" w:rsidRDefault="003A63B2">
      <w:pPr>
        <w:rPr>
          <w:lang w:val="en-US"/>
        </w:rPr>
      </w:pPr>
      <w:r>
        <w:rPr>
          <w:lang w:val="en-US"/>
        </w:rPr>
        <w:t>(2) Молбата по ал. 1 се съпровожда от становище на директора на дирекцията, в която работи служителят.</w:t>
      </w:r>
    </w:p>
    <w:p w:rsidR="00DC093D" w:rsidRDefault="003A63B2">
      <w:pPr>
        <w:rPr>
          <w:lang w:val="en-US"/>
        </w:rPr>
      </w:pPr>
      <w:r>
        <w:rPr>
          <w:lang w:val="en-US"/>
        </w:rPr>
        <w:t xml:space="preserve">(3) Молба, която не отговаря на изискванията по ал. 1 и 2, не се </w:t>
      </w:r>
      <w:r>
        <w:rPr>
          <w:lang w:val="en-US"/>
        </w:rPr>
        <w:t>разглежда.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6.</w:t>
      </w:r>
      <w:r>
        <w:rPr>
          <w:lang w:val="en-US"/>
        </w:rPr>
        <w:t xml:space="preserve"> В 7-дневен срок от изтичане на срока по чл. 4, ал. 1 директорът на дирекция "Човешки ресурси" представя списък на директора на Института с лицата, одобрени за участие в курса.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7.</w:t>
      </w:r>
      <w:r>
        <w:rPr>
          <w:lang w:val="en-US"/>
        </w:rPr>
        <w:t xml:space="preserve"> Директорът на Института утвърждава списък на лицата за </w:t>
      </w:r>
      <w:r>
        <w:rPr>
          <w:lang w:val="en-US"/>
        </w:rPr>
        <w:t>участие в основния дипломатически курс.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8.</w:t>
      </w:r>
      <w:r>
        <w:rPr>
          <w:lang w:val="en-US"/>
        </w:rPr>
        <w:t xml:space="preserve"> (Отм. – ДВ, бр. 18 от 2021 г.).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9.</w:t>
      </w:r>
      <w:r>
        <w:rPr>
          <w:lang w:val="en-US"/>
        </w:rPr>
        <w:t xml:space="preserve"> (Отм. – ДВ, бр. 18 от 2021 г.).</w:t>
      </w:r>
    </w:p>
    <w:p w:rsidR="00DC093D" w:rsidRDefault="003A63B2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Раздел 3</w:t>
      </w:r>
      <w:r>
        <w:rPr>
          <w:b/>
          <w:bCs/>
          <w:sz w:val="36"/>
          <w:szCs w:val="36"/>
        </w:rPr>
        <w:br/>
        <w:t>(Изм. – ДВ, бр. 18 от 2021 г.)</w:t>
      </w:r>
      <w:r>
        <w:rPr>
          <w:b/>
          <w:bCs/>
          <w:sz w:val="36"/>
          <w:szCs w:val="36"/>
        </w:rPr>
        <w:br/>
        <w:t>Курс по консулска дипломация</w:t>
      </w:r>
      <w:r>
        <w:rPr>
          <w:b/>
          <w:bCs/>
          <w:sz w:val="36"/>
          <w:szCs w:val="36"/>
        </w:rPr>
        <w:br/>
        <w:t>(Загл. изм. – ДВ, бр. 18 от 2021 г.)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10.</w:t>
      </w:r>
      <w:r>
        <w:rPr>
          <w:lang w:val="en-US"/>
        </w:rPr>
        <w:t xml:space="preserve"> (Изм. – ДВ, бр. 18 от 20</w:t>
      </w:r>
      <w:r>
        <w:rPr>
          <w:lang w:val="en-US"/>
        </w:rPr>
        <w:t xml:space="preserve">21 г.) (1) Два пъти годишно съобразно годишната ротация за заминаване на задграничен мандат Институтът организира и провежда курс по "Консулска дипломация" под две форми: общ курс по консулска дипломация и специализиран курс по консулска дипломация. </w:t>
      </w:r>
    </w:p>
    <w:p w:rsidR="00DC093D" w:rsidRDefault="003A63B2">
      <w:pPr>
        <w:rPr>
          <w:lang w:val="en-US"/>
        </w:rPr>
      </w:pPr>
      <w:r>
        <w:rPr>
          <w:lang w:val="en-US"/>
        </w:rPr>
        <w:t>(2) О</w:t>
      </w:r>
      <w:r>
        <w:rPr>
          <w:lang w:val="en-US"/>
        </w:rPr>
        <w:t xml:space="preserve">бщият курс по консулска дипломация има за цел да предостави на участниците обща подготовка в сферата на консулската дипломация. </w:t>
      </w:r>
    </w:p>
    <w:p w:rsidR="00DC093D" w:rsidRDefault="003A63B2">
      <w:pPr>
        <w:rPr>
          <w:lang w:val="en-US"/>
        </w:rPr>
      </w:pPr>
      <w:r>
        <w:rPr>
          <w:lang w:val="en-US"/>
        </w:rPr>
        <w:t>(3) Специализираният курс по консулска дипломация има характер на специфична подготовка за служителите, определени за изпълнени</w:t>
      </w:r>
      <w:r>
        <w:rPr>
          <w:lang w:val="en-US"/>
        </w:rPr>
        <w:t>е на функции завеждащ консулска служба, консулско длъжностно лице и технически сътрудник в консулска служба, и представлява част от предмандатната им подготовка.</w:t>
      </w:r>
    </w:p>
    <w:p w:rsidR="00DC093D" w:rsidRDefault="003A63B2">
      <w:pPr>
        <w:rPr>
          <w:lang w:val="en-US"/>
        </w:rPr>
      </w:pPr>
      <w:r>
        <w:rPr>
          <w:lang w:val="en-US"/>
        </w:rPr>
        <w:t>(4) Основните модули в курса, учебната програма, формите на обучение и броят на участниците се</w:t>
      </w:r>
      <w:r>
        <w:rPr>
          <w:lang w:val="en-US"/>
        </w:rPr>
        <w:t xml:space="preserve"> определят за всеки курс от директора на Института.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11.</w:t>
      </w:r>
      <w:r>
        <w:rPr>
          <w:lang w:val="en-US"/>
        </w:rPr>
        <w:t xml:space="preserve"> (Изм. – ДВ, бр. 18 от 2021 г.) Институтът изпраща до всички дирекции на Министерството на външните работи съобщение за провеждането на курс по консулска дипломация, като определя срок, в който следва да бъдат подадени молбите за участие.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12.</w:t>
      </w:r>
      <w:r>
        <w:rPr>
          <w:lang w:val="en-US"/>
        </w:rPr>
        <w:t xml:space="preserve"> (Изм. – Д</w:t>
      </w:r>
      <w:r>
        <w:rPr>
          <w:lang w:val="en-US"/>
        </w:rPr>
        <w:t>В, бр. 18 от 2021 г.) (1) В срока по чл. 11 служителите на Министерството на външните работи подават молба за участие до директора на дирекция "Човешки ресурси" с копие до директора на Института, в която се посочват:</w:t>
      </w:r>
    </w:p>
    <w:p w:rsidR="00DC093D" w:rsidRDefault="003A63B2">
      <w:pPr>
        <w:rPr>
          <w:lang w:val="en-US"/>
        </w:rPr>
      </w:pPr>
      <w:r>
        <w:rPr>
          <w:lang w:val="en-US"/>
        </w:rPr>
        <w:t>1. трите имена и длъжност;</w:t>
      </w:r>
    </w:p>
    <w:p w:rsidR="00DC093D" w:rsidRDefault="003A63B2">
      <w:pPr>
        <w:rPr>
          <w:lang w:val="en-US"/>
        </w:rPr>
      </w:pPr>
      <w:r>
        <w:rPr>
          <w:lang w:val="en-US"/>
        </w:rPr>
        <w:t>2. дирекцият</w:t>
      </w:r>
      <w:r>
        <w:rPr>
          <w:lang w:val="en-US"/>
        </w:rPr>
        <w:t>а, в която работи служителят;</w:t>
      </w:r>
    </w:p>
    <w:p w:rsidR="00DC093D" w:rsidRDefault="003A63B2">
      <w:pPr>
        <w:rPr>
          <w:lang w:val="en-US"/>
        </w:rPr>
      </w:pPr>
      <w:r>
        <w:rPr>
          <w:lang w:val="en-US"/>
        </w:rPr>
        <w:t>3. телефон за връзка и електронен адрес.</w:t>
      </w:r>
    </w:p>
    <w:p w:rsidR="00DC093D" w:rsidRDefault="003A63B2">
      <w:pPr>
        <w:rPr>
          <w:lang w:val="en-US"/>
        </w:rPr>
      </w:pPr>
      <w:r>
        <w:rPr>
          <w:lang w:val="en-US"/>
        </w:rPr>
        <w:t>(2) Молбата по ал. 1 се съпровожда от становище на директора на дирекцията, в която работи служителят.</w:t>
      </w:r>
    </w:p>
    <w:p w:rsidR="00DC093D" w:rsidRDefault="003A63B2">
      <w:pPr>
        <w:rPr>
          <w:lang w:val="en-US"/>
        </w:rPr>
      </w:pPr>
      <w:r>
        <w:rPr>
          <w:lang w:val="en-US"/>
        </w:rPr>
        <w:t>(3) Молба, която не отговаря на изискванията по ал. 1 и 2, не се разглежда.</w:t>
      </w:r>
    </w:p>
    <w:p w:rsidR="00DC093D" w:rsidRDefault="003A63B2">
      <w:pPr>
        <w:rPr>
          <w:lang w:val="en-US"/>
        </w:rPr>
      </w:pPr>
      <w:r>
        <w:rPr>
          <w:lang w:val="en-US"/>
        </w:rPr>
        <w:lastRenderedPageBreak/>
        <w:t>(4) Директорът на дирекция "Човешки ресурси" изпраща на директора на Института списък на одобрените за участие в курса служители.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13.</w:t>
      </w:r>
      <w:r>
        <w:rPr>
          <w:lang w:val="en-US"/>
        </w:rPr>
        <w:t xml:space="preserve"> (Изм. – ДВ, бр. 18 от 2021 г.) Директорът на Института утвърждава списък на участниците в курса по консулска дипломаци</w:t>
      </w:r>
      <w:r>
        <w:rPr>
          <w:lang w:val="en-US"/>
        </w:rPr>
        <w:t>я.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14.</w:t>
      </w:r>
      <w:r>
        <w:rPr>
          <w:lang w:val="en-US"/>
        </w:rPr>
        <w:t xml:space="preserve"> (Изм. – ДВ, бр. 18 от 2021 г.) (1) Обучителната програма, лекторският състав и практическите упражнения се изготвят съвместно с експерт, определен от директора на дирекция "Консулски отношения" на МВнР.</w:t>
      </w:r>
    </w:p>
    <w:p w:rsidR="00DC093D" w:rsidRDefault="003A63B2">
      <w:pPr>
        <w:rPr>
          <w:lang w:val="en-US"/>
        </w:rPr>
      </w:pPr>
      <w:r>
        <w:rPr>
          <w:lang w:val="en-US"/>
        </w:rPr>
        <w:t>(2) Преди одобряване на ръководството на к</w:t>
      </w:r>
      <w:r>
        <w:rPr>
          <w:lang w:val="en-US"/>
        </w:rPr>
        <w:t>урса директорът на Института го съгласува с директора на дирекция "Консулски отношения".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15.</w:t>
      </w:r>
      <w:r>
        <w:rPr>
          <w:lang w:val="en-US"/>
        </w:rPr>
        <w:t xml:space="preserve"> (Изм. – ДВ, бр. 18 от 2021 г.) (1) Курсът завършва с изпит пред комисия, назначена от директора на Института, чиито членове са: директорът на Института, директ</w:t>
      </w:r>
      <w:r>
        <w:rPr>
          <w:lang w:val="en-US"/>
        </w:rPr>
        <w:t xml:space="preserve">орът на дирекция "Консулски отношения" на МВнР и други експерти от Дипломатическия институт и/или Министерството на външните работи. </w:t>
      </w:r>
    </w:p>
    <w:p w:rsidR="00DC093D" w:rsidRDefault="003A63B2">
      <w:pPr>
        <w:rPr>
          <w:lang w:val="en-US"/>
        </w:rPr>
      </w:pPr>
      <w:r>
        <w:rPr>
          <w:lang w:val="en-US"/>
        </w:rPr>
        <w:t>(2) Курсът завършва с изпит по правила, описани в ръководство за провеждане на курса, утвърдено от директора на Института.</w:t>
      </w:r>
    </w:p>
    <w:p w:rsidR="00DC093D" w:rsidRDefault="003A63B2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4</w:t>
      </w:r>
      <w:r>
        <w:rPr>
          <w:b/>
          <w:bCs/>
          <w:sz w:val="36"/>
          <w:szCs w:val="36"/>
        </w:rPr>
        <w:br/>
        <w:t>(Изм. – ДВ, бр. 18 от 2021 г.)</w:t>
      </w:r>
      <w:r>
        <w:rPr>
          <w:b/>
          <w:bCs/>
          <w:sz w:val="36"/>
          <w:szCs w:val="36"/>
        </w:rPr>
        <w:br/>
        <w:t>Предмандатна подготовка</w:t>
      </w:r>
      <w:r>
        <w:rPr>
          <w:b/>
          <w:bCs/>
          <w:sz w:val="36"/>
          <w:szCs w:val="36"/>
        </w:rPr>
        <w:br/>
        <w:t>(Загл. изм. – ДВ, бр. 18 от 2021 г.)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16.</w:t>
      </w:r>
      <w:r>
        <w:rPr>
          <w:lang w:val="en-US"/>
        </w:rPr>
        <w:t xml:space="preserve"> (Изм. – ДВ, бр. 18 от 2021 г.) (1) Курсът по предмандатна подготовка е част от задължителната подготовка на служителите на Министерството на външните работи, определени за заемане на длъжности в задгранични представителства, преди началото на дългосрочнат</w:t>
      </w:r>
      <w:r>
        <w:rPr>
          <w:lang w:val="en-US"/>
        </w:rPr>
        <w:t xml:space="preserve">а им командировка, и се включва в плана по чл. 30 от Наредба № 1 от 14.10.2013 г. за кариерното развитие на дипломатическите служители и ротацията на служителите в дипломатическата служба, който се утвърждава от постоянния секретар. </w:t>
      </w:r>
    </w:p>
    <w:p w:rsidR="00DC093D" w:rsidRDefault="003A63B2">
      <w:pPr>
        <w:rPr>
          <w:lang w:val="en-US"/>
        </w:rPr>
      </w:pPr>
      <w:r>
        <w:rPr>
          <w:lang w:val="en-US"/>
        </w:rPr>
        <w:t>(2) Курсът по предманд</w:t>
      </w:r>
      <w:r>
        <w:rPr>
          <w:lang w:val="en-US"/>
        </w:rPr>
        <w:t xml:space="preserve">атна подготовка се провежда в отделни краткосрочни тематични модули, сред които обща предмандатна подготовка, подготовка по чужди </w:t>
      </w:r>
      <w:r>
        <w:rPr>
          <w:lang w:val="en-US"/>
        </w:rPr>
        <w:lastRenderedPageBreak/>
        <w:t xml:space="preserve">езици, а в случаите по чл. 10, ал. 3 и специализираният курс по консулска дипломация. </w:t>
      </w:r>
    </w:p>
    <w:p w:rsidR="00DC093D" w:rsidRDefault="003A63B2">
      <w:pPr>
        <w:rPr>
          <w:lang w:val="en-US"/>
        </w:rPr>
      </w:pPr>
      <w:r>
        <w:rPr>
          <w:lang w:val="en-US"/>
        </w:rPr>
        <w:t xml:space="preserve">(3) Основните модули в курса, учебната </w:t>
      </w:r>
      <w:r>
        <w:rPr>
          <w:lang w:val="en-US"/>
        </w:rPr>
        <w:t xml:space="preserve">програма, формата на обучение и броят на участниците се определят от директора на Института. </w:t>
      </w:r>
    </w:p>
    <w:p w:rsidR="00DC093D" w:rsidRDefault="003A63B2">
      <w:pPr>
        <w:rPr>
          <w:lang w:val="en-US"/>
        </w:rPr>
      </w:pPr>
      <w:r>
        <w:rPr>
          <w:lang w:val="en-US"/>
        </w:rPr>
        <w:t>(4) Преди одобряване на ръководството на курса по предмандатна подготовка директорът на Института го съгласува с постоянния секретар.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17.</w:t>
      </w:r>
      <w:r>
        <w:rPr>
          <w:lang w:val="en-US"/>
        </w:rPr>
        <w:t xml:space="preserve"> (Изм. – ДВ, бр. 18 о</w:t>
      </w:r>
      <w:r>
        <w:rPr>
          <w:lang w:val="en-US"/>
        </w:rPr>
        <w:t>т 2021 г.) (1) Институтът изпраща в началото на годината до дирекция "Човешки ресурси" съобщение за провеждане на курса, като посочва и информация за отделните модули и период на тяхното провеждане присъствено или дистанционно.</w:t>
      </w:r>
    </w:p>
    <w:p w:rsidR="00DC093D" w:rsidRDefault="003A63B2">
      <w:pPr>
        <w:rPr>
          <w:lang w:val="en-US"/>
        </w:rPr>
      </w:pPr>
      <w:r>
        <w:rPr>
          <w:lang w:val="en-US"/>
        </w:rPr>
        <w:t>(2) В съобщението по ал. 1 с</w:t>
      </w:r>
      <w:r>
        <w:rPr>
          <w:lang w:val="en-US"/>
        </w:rPr>
        <w:t>е определя и срок, в който следва да бъдат подадени молбите за участие.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18.</w:t>
      </w:r>
      <w:r>
        <w:rPr>
          <w:lang w:val="en-US"/>
        </w:rPr>
        <w:t xml:space="preserve"> (Изм. – ДВ, бр. 18 от 2021 г.) (1) В срока по чл. 17, ал. 2 служители, отговарящи на изискванията по чл. 16, подават молба за участие в курса до директора на дирекция "Човешки </w:t>
      </w:r>
      <w:r>
        <w:rPr>
          <w:lang w:val="en-US"/>
        </w:rPr>
        <w:t>ресурси" с копие до директора на Института, в която се посочват:</w:t>
      </w:r>
    </w:p>
    <w:p w:rsidR="00DC093D" w:rsidRDefault="003A63B2">
      <w:pPr>
        <w:rPr>
          <w:lang w:val="en-US"/>
        </w:rPr>
      </w:pPr>
      <w:r>
        <w:rPr>
          <w:lang w:val="en-US"/>
        </w:rPr>
        <w:t>1. трите имена и длъжността;</w:t>
      </w:r>
    </w:p>
    <w:p w:rsidR="00DC093D" w:rsidRDefault="003A63B2">
      <w:pPr>
        <w:rPr>
          <w:lang w:val="en-US"/>
        </w:rPr>
      </w:pPr>
      <w:r>
        <w:rPr>
          <w:lang w:val="en-US"/>
        </w:rPr>
        <w:t>2. дирекцията, в която работи служителят, длъжност/функция, която е определен да заеме по време на задграничния мандат и задграничното представителство;</w:t>
      </w:r>
    </w:p>
    <w:p w:rsidR="00DC093D" w:rsidRDefault="003A63B2">
      <w:pPr>
        <w:rPr>
          <w:lang w:val="en-US"/>
        </w:rPr>
      </w:pPr>
      <w:r>
        <w:rPr>
          <w:lang w:val="en-US"/>
        </w:rPr>
        <w:t>3. телефо</w:t>
      </w:r>
      <w:r>
        <w:rPr>
          <w:lang w:val="en-US"/>
        </w:rPr>
        <w:t>н за връзка и електронен адрес.</w:t>
      </w:r>
    </w:p>
    <w:p w:rsidR="00DC093D" w:rsidRDefault="003A63B2">
      <w:pPr>
        <w:rPr>
          <w:lang w:val="en-US"/>
        </w:rPr>
      </w:pPr>
      <w:r>
        <w:rPr>
          <w:lang w:val="en-US"/>
        </w:rPr>
        <w:t>(2) Молбата по ал. 1 се съпровожда от становище на директора на дирекцията, в която работи служителят.</w:t>
      </w:r>
    </w:p>
    <w:p w:rsidR="00DC093D" w:rsidRDefault="003A63B2">
      <w:pPr>
        <w:rPr>
          <w:lang w:val="en-US"/>
        </w:rPr>
      </w:pPr>
      <w:r>
        <w:rPr>
          <w:lang w:val="en-US"/>
        </w:rPr>
        <w:t>(3) Директорът на дирекция "Човешки ресурси" представя на директора на Института списък на служителите, одобрени за участ</w:t>
      </w:r>
      <w:r>
        <w:rPr>
          <w:lang w:val="en-US"/>
        </w:rPr>
        <w:t>ие в курса.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19.</w:t>
      </w:r>
      <w:r>
        <w:rPr>
          <w:lang w:val="en-US"/>
        </w:rPr>
        <w:t xml:space="preserve"> (Изм. – ДВ, бр. 18 от 2021 г.) Директорът на Института утвърждава списък на участниците в курса.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20.</w:t>
      </w:r>
      <w:r>
        <w:rPr>
          <w:lang w:val="en-US"/>
        </w:rPr>
        <w:t xml:space="preserve"> (Изм. – ДВ, бр. 18 от 2021 г.) Дипломатическият институт организира семинар за новоназначените ръководители на дипломатическите и к</w:t>
      </w:r>
      <w:r>
        <w:rPr>
          <w:lang w:val="en-US"/>
        </w:rPr>
        <w:t>онсулски представителства по програма, утвърдена от постоянния секретар.</w:t>
      </w:r>
    </w:p>
    <w:p w:rsidR="00DC093D" w:rsidRDefault="003A63B2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5</w:t>
      </w:r>
      <w:r>
        <w:rPr>
          <w:b/>
          <w:bCs/>
          <w:sz w:val="36"/>
          <w:szCs w:val="36"/>
        </w:rPr>
        <w:br/>
        <w:t>(Изм. – ДВ, бр. 18 от 2021 г.)</w:t>
      </w:r>
      <w:r>
        <w:rPr>
          <w:b/>
          <w:bCs/>
          <w:sz w:val="36"/>
          <w:szCs w:val="36"/>
        </w:rPr>
        <w:br/>
        <w:t xml:space="preserve">Курс по управленски умения в </w:t>
      </w:r>
      <w:r>
        <w:rPr>
          <w:b/>
          <w:bCs/>
          <w:sz w:val="36"/>
          <w:szCs w:val="36"/>
        </w:rPr>
        <w:lastRenderedPageBreak/>
        <w:t>дипломатическата служба</w:t>
      </w:r>
      <w:r>
        <w:rPr>
          <w:b/>
          <w:bCs/>
          <w:sz w:val="36"/>
          <w:szCs w:val="36"/>
        </w:rPr>
        <w:br/>
        <w:t>(Загл. изм. – ДВ, бр. 18 от 2021 г.)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21.</w:t>
      </w:r>
      <w:r>
        <w:rPr>
          <w:lang w:val="en-US"/>
        </w:rPr>
        <w:t xml:space="preserve"> (Изм. – ДВ, бр. 18 от 2021 г.) (1) Курсът по управленски умения в дипломатическата служба е предназначен за служители в дипломатическата служба, заели за първи път ръководна длъжност след назначаване или преназначаване в Централното управление на Министер</w:t>
      </w:r>
      <w:r>
        <w:rPr>
          <w:lang w:val="en-US"/>
        </w:rPr>
        <w:t>ството на външните работи през последната календарна година. Курсът се провежда в отделни краткосрочни тематични модули, свързани с придобиване, развиване и задълбочаване на специализирани знания и умения, необходими за изпълнение на служебните им задължен</w:t>
      </w:r>
      <w:r>
        <w:rPr>
          <w:lang w:val="en-US"/>
        </w:rPr>
        <w:t>ия в качеството на ръководители.</w:t>
      </w:r>
    </w:p>
    <w:p w:rsidR="00DC093D" w:rsidRDefault="003A63B2">
      <w:pPr>
        <w:rPr>
          <w:lang w:val="en-US"/>
        </w:rPr>
      </w:pPr>
      <w:r>
        <w:rPr>
          <w:lang w:val="en-US"/>
        </w:rPr>
        <w:t>(2) Основните модули в курса, учебната програма, формата на обучение и броят на участниците се определят от директора на Института.</w:t>
      </w:r>
    </w:p>
    <w:p w:rsidR="00DC093D" w:rsidRDefault="003A63B2">
      <w:pPr>
        <w:rPr>
          <w:lang w:val="en-US"/>
        </w:rPr>
      </w:pPr>
      <w:r>
        <w:rPr>
          <w:lang w:val="en-US"/>
        </w:rPr>
        <w:t>(3) Преди одобряване на ръководството на курса по управленски умения в дипломатическата слу</w:t>
      </w:r>
      <w:r>
        <w:rPr>
          <w:lang w:val="en-US"/>
        </w:rPr>
        <w:t>жба директорът на Института го съгласува с постоянния секретар.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22.</w:t>
      </w:r>
      <w:r>
        <w:rPr>
          <w:lang w:val="en-US"/>
        </w:rPr>
        <w:t xml:space="preserve"> (Изм. – ДВ, бр. 18 от 2021 г.) (1) Институтът изпраща в началото на годината до дирекция "Човешки ресурси" на МВнР съобщение за провеждане на курса, като посочва и информация за отделн</w:t>
      </w:r>
      <w:r>
        <w:rPr>
          <w:lang w:val="en-US"/>
        </w:rPr>
        <w:t>ите модули и период на тяхното провеждане присъствено или дистанционно.</w:t>
      </w:r>
    </w:p>
    <w:p w:rsidR="00DC093D" w:rsidRDefault="003A63B2">
      <w:pPr>
        <w:rPr>
          <w:lang w:val="en-US"/>
        </w:rPr>
      </w:pPr>
      <w:r>
        <w:rPr>
          <w:lang w:val="en-US"/>
        </w:rPr>
        <w:t>(2) В съобщението по ал. 1 се определя и срок, в който следва да бъдат подадени молбите за участие.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23.</w:t>
      </w:r>
      <w:r>
        <w:rPr>
          <w:lang w:val="en-US"/>
        </w:rPr>
        <w:t xml:space="preserve"> (Изм. – ДВ, бр. 18 от 2021 г.) (1) В срока по чл. 22, ал. 2 служители, отговарящи на изискванията по чл. 21, ал. 1, подават молба за участие в курса до директора на дирекция "Човешки ресурси" с копие до директора на Института, в която се посочват:</w:t>
      </w:r>
    </w:p>
    <w:p w:rsidR="00DC093D" w:rsidRDefault="003A63B2">
      <w:pPr>
        <w:rPr>
          <w:lang w:val="en-US"/>
        </w:rPr>
      </w:pPr>
      <w:r>
        <w:rPr>
          <w:lang w:val="en-US"/>
        </w:rPr>
        <w:t>1. трит</w:t>
      </w:r>
      <w:r>
        <w:rPr>
          <w:lang w:val="en-US"/>
        </w:rPr>
        <w:t>е имена и длъжността;</w:t>
      </w:r>
    </w:p>
    <w:p w:rsidR="00DC093D" w:rsidRDefault="003A63B2">
      <w:pPr>
        <w:rPr>
          <w:lang w:val="en-US"/>
        </w:rPr>
      </w:pPr>
      <w:r>
        <w:rPr>
          <w:lang w:val="en-US"/>
        </w:rPr>
        <w:t>2. дирекцията, в която работи служителят, и длъжността, която заема;</w:t>
      </w:r>
    </w:p>
    <w:p w:rsidR="00DC093D" w:rsidRDefault="003A63B2">
      <w:pPr>
        <w:rPr>
          <w:lang w:val="en-US"/>
        </w:rPr>
      </w:pPr>
      <w:r>
        <w:rPr>
          <w:lang w:val="en-US"/>
        </w:rPr>
        <w:t>3. телефон за връзка и електронен адрес.</w:t>
      </w:r>
    </w:p>
    <w:p w:rsidR="00DC093D" w:rsidRDefault="003A63B2">
      <w:pPr>
        <w:rPr>
          <w:lang w:val="en-US"/>
        </w:rPr>
      </w:pPr>
      <w:r>
        <w:rPr>
          <w:lang w:val="en-US"/>
        </w:rPr>
        <w:t>(2) Молба, която не отговаря на изискванията по ал. 1, не се разглежда.</w:t>
      </w:r>
    </w:p>
    <w:p w:rsidR="00DC093D" w:rsidRDefault="003A63B2">
      <w:pPr>
        <w:rPr>
          <w:lang w:val="en-US"/>
        </w:rPr>
      </w:pPr>
      <w:r>
        <w:rPr>
          <w:lang w:val="en-US"/>
        </w:rPr>
        <w:t>(3) Директорът на дирекция "Човешки ресурси" на МВнР</w:t>
      </w:r>
      <w:r>
        <w:rPr>
          <w:lang w:val="en-US"/>
        </w:rPr>
        <w:t xml:space="preserve"> представя на директора на Института списък на служителите, одобрени за участие в курса.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lastRenderedPageBreak/>
        <w:t>Чл. 24.</w:t>
      </w:r>
      <w:r>
        <w:rPr>
          <w:lang w:val="en-US"/>
        </w:rPr>
        <w:t xml:space="preserve"> (Изм. – ДВ, бр. 18 от 2021 г.) Директорът на Института утвърждава списък на участниците в курса.</w:t>
      </w:r>
    </w:p>
    <w:p w:rsidR="00DC093D" w:rsidRDefault="003A63B2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5а</w:t>
      </w:r>
      <w:r>
        <w:rPr>
          <w:b/>
          <w:bCs/>
          <w:sz w:val="36"/>
          <w:szCs w:val="36"/>
        </w:rPr>
        <w:br/>
        <w:t xml:space="preserve">(Нов – ДВ, бр. 18 от 2021 г.) </w:t>
      </w:r>
      <w:r>
        <w:rPr>
          <w:b/>
          <w:bCs/>
          <w:sz w:val="36"/>
          <w:szCs w:val="36"/>
        </w:rPr>
        <w:br/>
        <w:t>Тематични курсове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</w:t>
      </w:r>
      <w:r>
        <w:rPr>
          <w:b/>
          <w:bCs/>
          <w:lang w:val="en-US"/>
        </w:rPr>
        <w:t xml:space="preserve"> 24а.</w:t>
      </w:r>
      <w:r>
        <w:rPr>
          <w:lang w:val="en-US"/>
        </w:rPr>
        <w:t xml:space="preserve"> (Нов – ДВ, бр. 18 от 2021 г.) (1) Дипломатическият институт организира и провежда тематични курсове, касаещи области на външната политика. Курсовете са насочени към държавните служители в дипломатическата служба. </w:t>
      </w:r>
    </w:p>
    <w:p w:rsidR="00DC093D" w:rsidRDefault="003A63B2">
      <w:pPr>
        <w:rPr>
          <w:lang w:val="en-US"/>
        </w:rPr>
      </w:pPr>
      <w:r>
        <w:rPr>
          <w:lang w:val="en-US"/>
        </w:rPr>
        <w:t>(2) Тематиката, учебната програма, ф</w:t>
      </w:r>
      <w:r>
        <w:rPr>
          <w:lang w:val="en-US"/>
        </w:rPr>
        <w:t>ормата на обучение и броят на участниците се определят от директора на Института.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 xml:space="preserve">Чл. 24б. </w:t>
      </w:r>
      <w:r>
        <w:rPr>
          <w:lang w:val="en-US"/>
        </w:rPr>
        <w:t xml:space="preserve">(Нов – ДВ, бр. 18 от 2021 г.) (1) Институтът изпраща в началото на годината до дирекция "Човешки ресурси" съобщение за провеждане на курсовете, като посочва период на провеждане присъствено или дистанционно. </w:t>
      </w:r>
    </w:p>
    <w:p w:rsidR="00DC093D" w:rsidRDefault="003A63B2">
      <w:pPr>
        <w:rPr>
          <w:lang w:val="en-US"/>
        </w:rPr>
      </w:pPr>
      <w:r>
        <w:rPr>
          <w:lang w:val="en-US"/>
        </w:rPr>
        <w:t xml:space="preserve">(2) В съобщението по ал. 1 се определя и срок, </w:t>
      </w:r>
      <w:r>
        <w:rPr>
          <w:lang w:val="en-US"/>
        </w:rPr>
        <w:t>в който следва да бъдат подадени молбите за участие.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24в.</w:t>
      </w:r>
      <w:r>
        <w:rPr>
          <w:lang w:val="en-US"/>
        </w:rPr>
        <w:t xml:space="preserve"> (Нов – ДВ, бр. 18 от 2021 г.) (1) В срока по чл. 24б, ал. 2 служители, отговарящи на изискванията, подават молба за участие в курса до директора на Института, в която се посочват:</w:t>
      </w:r>
    </w:p>
    <w:p w:rsidR="00DC093D" w:rsidRDefault="003A63B2">
      <w:pPr>
        <w:rPr>
          <w:lang w:val="en-US"/>
        </w:rPr>
      </w:pPr>
      <w:r>
        <w:rPr>
          <w:lang w:val="en-US"/>
        </w:rPr>
        <w:t>1. трите имена</w:t>
      </w:r>
      <w:r>
        <w:rPr>
          <w:lang w:val="en-US"/>
        </w:rPr>
        <w:t xml:space="preserve"> и длъжността;</w:t>
      </w:r>
    </w:p>
    <w:p w:rsidR="00DC093D" w:rsidRDefault="003A63B2">
      <w:pPr>
        <w:rPr>
          <w:lang w:val="en-US"/>
        </w:rPr>
      </w:pPr>
      <w:r>
        <w:rPr>
          <w:lang w:val="en-US"/>
        </w:rPr>
        <w:t>2. дирекцията, в която работи служителят, и заеманата от него длъжност;</w:t>
      </w:r>
    </w:p>
    <w:p w:rsidR="00DC093D" w:rsidRDefault="003A63B2">
      <w:pPr>
        <w:rPr>
          <w:lang w:val="en-US"/>
        </w:rPr>
      </w:pPr>
      <w:r>
        <w:rPr>
          <w:lang w:val="en-US"/>
        </w:rPr>
        <w:t>3. телефон за връзка и електронен адрес.</w:t>
      </w:r>
    </w:p>
    <w:p w:rsidR="00DC093D" w:rsidRDefault="003A63B2">
      <w:pPr>
        <w:rPr>
          <w:lang w:val="en-US"/>
        </w:rPr>
      </w:pPr>
      <w:r>
        <w:rPr>
          <w:lang w:val="en-US"/>
        </w:rPr>
        <w:t>(2) Молба, която не отговаря на изискванията по ал. 1, не се разглежда.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 xml:space="preserve">Чл. 24г. </w:t>
      </w:r>
      <w:r>
        <w:rPr>
          <w:lang w:val="en-US"/>
        </w:rPr>
        <w:t>(Нов – ДВ, бр. 18 от 2021 г.) Директорът на Инс</w:t>
      </w:r>
      <w:r>
        <w:rPr>
          <w:lang w:val="en-US"/>
        </w:rPr>
        <w:t>титута утвърждава списък на участниците в курса.</w:t>
      </w:r>
    </w:p>
    <w:p w:rsidR="00DC093D" w:rsidRDefault="003A63B2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Глава трета</w:t>
      </w:r>
      <w:r>
        <w:rPr>
          <w:b/>
          <w:bCs/>
          <w:sz w:val="36"/>
          <w:szCs w:val="36"/>
        </w:rPr>
        <w:br/>
        <w:t>ОРГАНИЗИРАНЕ И ПРОВЕЖДАНЕ НА ОБУЧЕНИЕ ЗА ПОВИШАВАНЕ НА ПРОФЕСИОНАЛНАТА</w:t>
      </w:r>
      <w:r>
        <w:rPr>
          <w:b/>
          <w:bCs/>
          <w:sz w:val="36"/>
          <w:szCs w:val="36"/>
        </w:rPr>
        <w:br/>
        <w:t xml:space="preserve">КВАЛИФИКАЦИЯ НА </w:t>
      </w:r>
      <w:r>
        <w:rPr>
          <w:b/>
          <w:bCs/>
          <w:sz w:val="36"/>
          <w:szCs w:val="36"/>
        </w:rPr>
        <w:lastRenderedPageBreak/>
        <w:t>СЛУЖИТЕЛИ В ДРУГИ БЮДЖЕТНИ ОРГАНИЗАЦИИ</w:t>
      </w:r>
    </w:p>
    <w:p w:rsidR="00DC093D" w:rsidRDefault="003A63B2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1</w:t>
      </w:r>
      <w:r>
        <w:rPr>
          <w:b/>
          <w:bCs/>
          <w:sz w:val="36"/>
          <w:szCs w:val="36"/>
        </w:rPr>
        <w:br/>
        <w:t>Курсове за служители на други бюджетни организации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25.</w:t>
      </w:r>
      <w:r>
        <w:rPr>
          <w:lang w:val="en-US"/>
        </w:rPr>
        <w:t xml:space="preserve"> (</w:t>
      </w:r>
      <w:r>
        <w:rPr>
          <w:lang w:val="en-US"/>
        </w:rPr>
        <w:t>1) Институтът провежда специализирано дипломатическо обучение за повишаване професионалната квалификация и на служители в други бюджетни организации.</w:t>
      </w:r>
    </w:p>
    <w:p w:rsidR="00DC093D" w:rsidRDefault="003A63B2">
      <w:pPr>
        <w:rPr>
          <w:lang w:val="en-US"/>
        </w:rPr>
      </w:pPr>
      <w:r>
        <w:rPr>
          <w:lang w:val="en-US"/>
        </w:rPr>
        <w:t>(2) Директорът на Института определя такси за участие в курсовете по тази глава.</w:t>
      </w:r>
    </w:p>
    <w:p w:rsidR="00DC093D" w:rsidRDefault="003A63B2">
      <w:pPr>
        <w:rPr>
          <w:lang w:val="en-US"/>
        </w:rPr>
      </w:pPr>
      <w:r>
        <w:rPr>
          <w:lang w:val="en-US"/>
        </w:rPr>
        <w:t>(3) (Изм. – ДВ, бр. 18 от</w:t>
      </w:r>
      <w:r>
        <w:rPr>
          <w:lang w:val="en-US"/>
        </w:rPr>
        <w:t xml:space="preserve"> 2021 г.) В годишната програма на Института се включват обучения за повишаване на професионалната квалификация на служители в други бюджетни организации.</w:t>
      </w:r>
    </w:p>
    <w:p w:rsidR="00DC093D" w:rsidRDefault="003A63B2">
      <w:pPr>
        <w:rPr>
          <w:lang w:val="en-US"/>
        </w:rPr>
      </w:pPr>
      <w:r>
        <w:rPr>
          <w:lang w:val="en-US"/>
        </w:rPr>
        <w:t>(4) (Изм. и доп. – ДВ, бр. 18 от 2021 г.) Служители на бюджетни организации могат да участват в курсов</w:t>
      </w:r>
      <w:r>
        <w:rPr>
          <w:lang w:val="en-US"/>
        </w:rPr>
        <w:t>ете по глава втора, раздел трети, четвърти и пети, буква "а", за които заплащат такса за участие. За целта институтът изпраща информацията по чл. 11, 17, 24б и до звената, отговарящи за човешките ресурси в други бюджетни организации.</w:t>
      </w:r>
    </w:p>
    <w:p w:rsidR="00DC093D" w:rsidRDefault="003A63B2">
      <w:pPr>
        <w:rPr>
          <w:lang w:val="en-US"/>
        </w:rPr>
      </w:pPr>
      <w:r>
        <w:rPr>
          <w:lang w:val="en-US"/>
        </w:rPr>
        <w:t xml:space="preserve">(5) Институтът издава </w:t>
      </w:r>
      <w:r>
        <w:rPr>
          <w:lang w:val="en-US"/>
        </w:rPr>
        <w:t>сертификати на обучаващите се за успешно завършените курсове.</w:t>
      </w:r>
    </w:p>
    <w:p w:rsidR="00DC093D" w:rsidRDefault="003A63B2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2</w:t>
      </w:r>
      <w:r>
        <w:rPr>
          <w:b/>
          <w:bCs/>
          <w:sz w:val="36"/>
          <w:szCs w:val="36"/>
        </w:rPr>
        <w:br/>
        <w:t>(Отм. – ДВ, бр. 18 от 2021 г.)</w:t>
      </w:r>
      <w:r>
        <w:rPr>
          <w:b/>
          <w:bCs/>
          <w:sz w:val="36"/>
          <w:szCs w:val="36"/>
        </w:rPr>
        <w:br/>
        <w:t>Курс по военна дипломация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26.</w:t>
      </w:r>
      <w:r>
        <w:rPr>
          <w:lang w:val="en-US"/>
        </w:rPr>
        <w:t xml:space="preserve"> (Отм. – ДВ, бр. 18 от 2021 г.).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27.</w:t>
      </w:r>
      <w:r>
        <w:rPr>
          <w:lang w:val="en-US"/>
        </w:rPr>
        <w:t xml:space="preserve"> (Отм. – ДВ, бр. 18 от 2021 г.).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28.</w:t>
      </w:r>
      <w:r>
        <w:rPr>
          <w:lang w:val="en-US"/>
        </w:rPr>
        <w:t xml:space="preserve"> (Отм. – ДВ, бр. 18 от 2021 г.).</w:t>
      </w:r>
    </w:p>
    <w:p w:rsidR="00DC093D" w:rsidRDefault="003A63B2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3</w:t>
      </w:r>
      <w:r>
        <w:rPr>
          <w:b/>
          <w:bCs/>
          <w:sz w:val="36"/>
          <w:szCs w:val="36"/>
        </w:rPr>
        <w:br/>
        <w:t>Курсове по дипломация за служители на държавната администрация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lastRenderedPageBreak/>
        <w:t>Чл. 29.</w:t>
      </w:r>
      <w:r>
        <w:rPr>
          <w:lang w:val="en-US"/>
        </w:rPr>
        <w:t xml:space="preserve"> (1) (Доп. – ДВ, бр. 18 от 2021 г.) Институтът провежда курсове за представители на държавната администрация за повишаване на тяхната външнополитическа компетентност въз основа на подад</w:t>
      </w:r>
      <w:r>
        <w:rPr>
          <w:lang w:val="en-US"/>
        </w:rPr>
        <w:t>ена до Дипломатическия институт заявка от съответната бюджетна организация или нейно структурно звено.</w:t>
      </w:r>
    </w:p>
    <w:p w:rsidR="00DC093D" w:rsidRDefault="003A63B2">
      <w:pPr>
        <w:rPr>
          <w:lang w:val="en-US"/>
        </w:rPr>
      </w:pPr>
      <w:r>
        <w:rPr>
          <w:lang w:val="en-US"/>
        </w:rPr>
        <w:t>(2) Учебната програма и форми на обучение, броят на участниците, а при необходимост и допълнителни изисквания за участие се определят за всеки курс от ди</w:t>
      </w:r>
      <w:r>
        <w:rPr>
          <w:lang w:val="en-US"/>
        </w:rPr>
        <w:t>ректора на Института.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30.</w:t>
      </w:r>
      <w:r>
        <w:rPr>
          <w:lang w:val="en-US"/>
        </w:rPr>
        <w:t xml:space="preserve"> Институтът изпраща съобщение за предстоящо провеждане на курс по чл. 29 до ръководители на държавни ведомства.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31.</w:t>
      </w:r>
      <w:r>
        <w:rPr>
          <w:lang w:val="en-US"/>
        </w:rPr>
        <w:t xml:space="preserve"> Директорът на Института утвърждава списъка на участниците в курса.</w:t>
      </w:r>
    </w:p>
    <w:p w:rsidR="00DC093D" w:rsidRDefault="003A63B2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Глава четвърта</w:t>
      </w:r>
      <w:r>
        <w:rPr>
          <w:b/>
          <w:bCs/>
          <w:sz w:val="36"/>
          <w:szCs w:val="36"/>
        </w:rPr>
        <w:br/>
        <w:t>ЧУЖДОЕЗИКОВО ОБУЧЕНИЕ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</w:t>
      </w:r>
      <w:r>
        <w:rPr>
          <w:b/>
          <w:bCs/>
          <w:lang w:val="en-US"/>
        </w:rPr>
        <w:t xml:space="preserve"> 32.</w:t>
      </w:r>
      <w:r>
        <w:rPr>
          <w:lang w:val="en-US"/>
        </w:rPr>
        <w:t xml:space="preserve"> (1) (Изм. и доп. – ДВ, бр. 18 от 2021 г.) Институтът ежегодно провежда курсове по чуждоезиково обучение за служителите на Министерството на външните работи самостоятелно или съвместно с български и чуждестранни езикови школи в съответствие с Европейск</w:t>
      </w:r>
      <w:r>
        <w:rPr>
          <w:lang w:val="en-US"/>
        </w:rPr>
        <w:t>ата езикова рамка и международни системи за проверка на чуждоезикови знания.</w:t>
      </w:r>
    </w:p>
    <w:p w:rsidR="00DC093D" w:rsidRDefault="003A63B2">
      <w:pPr>
        <w:rPr>
          <w:lang w:val="en-US"/>
        </w:rPr>
      </w:pPr>
      <w:r>
        <w:rPr>
          <w:lang w:val="en-US"/>
        </w:rPr>
        <w:t>(2) (Изм. и доп. – ДВ, бр. 18 от 2021 г.) Учебната година започва през октомври и приключва през юни следващата година, разделена на два учебни семестъра.</w:t>
      </w:r>
    </w:p>
    <w:p w:rsidR="00DC093D" w:rsidRDefault="003A63B2">
      <w:pPr>
        <w:rPr>
          <w:lang w:val="en-US"/>
        </w:rPr>
      </w:pPr>
      <w:r>
        <w:rPr>
          <w:lang w:val="en-US"/>
        </w:rPr>
        <w:t>(3) (Нова – ДВ, бр. 18 о</w:t>
      </w:r>
      <w:r>
        <w:rPr>
          <w:lang w:val="en-US"/>
        </w:rPr>
        <w:t>т 2021 г.) Освен чуждоезикови курсове по ал. 1 Дипломатическият институт организира и провежда чуждоезиково обучение на служителите от дипломатическата служба като част от предмандатната подготовка по чл. 16.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33.</w:t>
      </w:r>
      <w:r>
        <w:rPr>
          <w:lang w:val="en-US"/>
        </w:rPr>
        <w:t xml:space="preserve"> (1) (Изм. – ДВ, бр. 18 от 2021 г.) Два </w:t>
      </w:r>
      <w:r>
        <w:rPr>
          <w:lang w:val="en-US"/>
        </w:rPr>
        <w:t>пъти в годината – през септември и февруари, Институтът изпраща до всички дирекции на Министерството на външните работи информация относно предстоящите чуждоезикови обучения, като определя и срок за подаване на молби за участие в обученията.</w:t>
      </w:r>
    </w:p>
    <w:p w:rsidR="00DC093D" w:rsidRDefault="003A63B2">
      <w:pPr>
        <w:rPr>
          <w:lang w:val="en-US"/>
        </w:rPr>
      </w:pPr>
      <w:r>
        <w:rPr>
          <w:lang w:val="en-US"/>
        </w:rPr>
        <w:lastRenderedPageBreak/>
        <w:t>(2) Информацията се публикува на вътрешната електронна страница на Министерството на външните работи.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34.</w:t>
      </w:r>
      <w:r>
        <w:rPr>
          <w:lang w:val="en-US"/>
        </w:rPr>
        <w:t xml:space="preserve"> В срока, определен от Института в съобщението по чл. 33, ал. 1, служителите, желаещи да посещават езиков курс, подават молба, със съгласие на дире</w:t>
      </w:r>
      <w:r>
        <w:rPr>
          <w:lang w:val="en-US"/>
        </w:rPr>
        <w:t>ктора на дирекцията, в която работят, до директора на дирекция "Човешки ресурси" с копие до директора на Института, в която посочват:</w:t>
      </w:r>
    </w:p>
    <w:p w:rsidR="00DC093D" w:rsidRDefault="003A63B2">
      <w:pPr>
        <w:rPr>
          <w:lang w:val="en-US"/>
        </w:rPr>
      </w:pPr>
      <w:r>
        <w:rPr>
          <w:lang w:val="en-US"/>
        </w:rPr>
        <w:t>1. трите имена и длъжността си;</w:t>
      </w:r>
    </w:p>
    <w:p w:rsidR="00DC093D" w:rsidRDefault="003A63B2">
      <w:pPr>
        <w:rPr>
          <w:lang w:val="en-US"/>
        </w:rPr>
      </w:pPr>
      <w:r>
        <w:rPr>
          <w:lang w:val="en-US"/>
        </w:rPr>
        <w:t>2. дирекцията, в която работят;</w:t>
      </w:r>
    </w:p>
    <w:p w:rsidR="00DC093D" w:rsidRDefault="003A63B2">
      <w:pPr>
        <w:rPr>
          <w:lang w:val="en-US"/>
        </w:rPr>
      </w:pPr>
      <w:r>
        <w:rPr>
          <w:lang w:val="en-US"/>
        </w:rPr>
        <w:t>3. телефон за връзка и електронен адрес;</w:t>
      </w:r>
    </w:p>
    <w:p w:rsidR="00DC093D" w:rsidRDefault="003A63B2">
      <w:pPr>
        <w:rPr>
          <w:lang w:val="en-US"/>
        </w:rPr>
      </w:pPr>
      <w:r>
        <w:rPr>
          <w:lang w:val="en-US"/>
        </w:rPr>
        <w:t>4. езиковия курс,</w:t>
      </w:r>
      <w:r>
        <w:rPr>
          <w:lang w:val="en-US"/>
        </w:rPr>
        <w:t xml:space="preserve"> в който желаят да участват;</w:t>
      </w:r>
    </w:p>
    <w:p w:rsidR="00DC093D" w:rsidRDefault="003A63B2">
      <w:pPr>
        <w:rPr>
          <w:lang w:val="en-US"/>
        </w:rPr>
      </w:pPr>
      <w:r>
        <w:rPr>
          <w:lang w:val="en-US"/>
        </w:rPr>
        <w:t>5. ниво на владеене на езика.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35.</w:t>
      </w:r>
      <w:r>
        <w:rPr>
          <w:lang w:val="en-US"/>
        </w:rPr>
        <w:t xml:space="preserve"> Участниците в езиковите курсове сключват договор с Института, с който поемат задължение да посещават редовно учебните занятия и да се явяват на изпити за съответното езиково ниво.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36.</w:t>
      </w:r>
      <w:r>
        <w:rPr>
          <w:lang w:val="en-US"/>
        </w:rPr>
        <w:t xml:space="preserve"> (</w:t>
      </w:r>
      <w:r>
        <w:rPr>
          <w:lang w:val="en-US"/>
        </w:rPr>
        <w:t>Изм. и доп. – ДВ, бр. 18 от 2021 г.) Не се допуска участие в повече от един чуждоезиков курс едновременно, както и паралелното посещение на чуждоезиков курс с повече от един от курсовете по глава втора с откъсване от работа.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37.</w:t>
      </w:r>
      <w:r>
        <w:rPr>
          <w:lang w:val="en-US"/>
        </w:rPr>
        <w:t xml:space="preserve"> (Доп. – ДВ, бр. 18 от 2</w:t>
      </w:r>
      <w:r>
        <w:rPr>
          <w:lang w:val="en-US"/>
        </w:rPr>
        <w:t xml:space="preserve">021 г.) Чуждоезиковото обучение се осъществява по разработени от Института самостоятелно или съвместно със съответната езикова школа учебни стандарти и планове, както и в съответствие с правила за провеждане на чуждоезикови курсове, утвърдени от директора </w:t>
      </w:r>
      <w:r>
        <w:rPr>
          <w:lang w:val="en-US"/>
        </w:rPr>
        <w:t>на Института, които предварително са съгласувани с дирекция "Човешки ресурси" и постоянния секретар.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38.</w:t>
      </w:r>
      <w:r>
        <w:rPr>
          <w:lang w:val="en-US"/>
        </w:rPr>
        <w:t xml:space="preserve"> (Доп. – ДВ, бр. 18 от 2021 г.) След приключване на обучението Институтът самостоятелно или съвместно със съответната езикова школа провежда изпит з</w:t>
      </w:r>
      <w:r>
        <w:rPr>
          <w:lang w:val="en-US"/>
        </w:rPr>
        <w:t>а завършване на съответното ниво и на базата на показаните резултати издава на всеки успешно приключил обучението курсист сертификат.</w:t>
      </w:r>
    </w:p>
    <w:p w:rsidR="00DC093D" w:rsidRDefault="003A63B2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Глава пета</w:t>
      </w:r>
      <w:r>
        <w:rPr>
          <w:b/>
          <w:bCs/>
          <w:sz w:val="36"/>
          <w:szCs w:val="36"/>
        </w:rPr>
        <w:br/>
        <w:t xml:space="preserve">ПОДГОТОВКА, ОСИГУРЯВАНЕ И ПРОВЕЖДАНЕ НА ДИПЛОМАТИЧЕСКО </w:t>
      </w:r>
      <w:r>
        <w:rPr>
          <w:b/>
          <w:bCs/>
          <w:sz w:val="36"/>
          <w:szCs w:val="36"/>
        </w:rPr>
        <w:lastRenderedPageBreak/>
        <w:t>ОБУЧЕНИЕ ЗА</w:t>
      </w:r>
      <w:r>
        <w:rPr>
          <w:b/>
          <w:bCs/>
          <w:sz w:val="36"/>
          <w:szCs w:val="36"/>
        </w:rPr>
        <w:br/>
        <w:t>СЛУЖИТЕЛИ НА ЧУЖДЕСТРАННИ ДИПЛОМАТИЧЕСКИ СЛУ</w:t>
      </w:r>
      <w:r>
        <w:rPr>
          <w:b/>
          <w:bCs/>
          <w:sz w:val="36"/>
          <w:szCs w:val="36"/>
        </w:rPr>
        <w:t>ЖБИ И ЧУЖДЕСТРАННИ ДЪРЖАВНИ</w:t>
      </w:r>
      <w:r>
        <w:rPr>
          <w:b/>
          <w:bCs/>
          <w:sz w:val="36"/>
          <w:szCs w:val="36"/>
        </w:rPr>
        <w:br/>
        <w:t>АДМИНИСТРАЦИИ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39.</w:t>
      </w:r>
      <w:r>
        <w:rPr>
          <w:lang w:val="en-US"/>
        </w:rPr>
        <w:t xml:space="preserve"> (1) (Доп. – ДВ, бр. 18 от 2021 г.) Институтът подготвя, организира и провежда дипломатическо обучение за служители на чуждестранни дипломатически служби и чуждестранни държавни администрации въз основа на п</w:t>
      </w:r>
      <w:r>
        <w:rPr>
          <w:lang w:val="en-US"/>
        </w:rPr>
        <w:t>одадена заявка, като Институтът може да организира обучението самостоятелно или съвместно с друга чуждестранна или международна организация или институция, осъществяваща обучения за повишаване на професионалната квалификация.</w:t>
      </w:r>
    </w:p>
    <w:p w:rsidR="00DC093D" w:rsidRDefault="003A63B2">
      <w:pPr>
        <w:rPr>
          <w:lang w:val="en-US"/>
        </w:rPr>
      </w:pPr>
      <w:r>
        <w:rPr>
          <w:lang w:val="en-US"/>
        </w:rPr>
        <w:t>(2) Обучението по ал. 1 се про</w:t>
      </w:r>
      <w:r>
        <w:rPr>
          <w:lang w:val="en-US"/>
        </w:rPr>
        <w:t>вежда след съгласуване на изискванията за участие, условията и сроковете за кандидатстване с министерствата на външните работи на съответните държави.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40.</w:t>
      </w:r>
      <w:r>
        <w:rPr>
          <w:lang w:val="en-US"/>
        </w:rPr>
        <w:t xml:space="preserve"> (Изм. – ДВ, бр. 18 от 2021 г.) Институтът организира и провежда курсове за служители на чуждестранни дипломатически служби, акредитирани в Република България, за запознаване с българската външна политика, публична дипломация, икономика и туризъм, самостоя</w:t>
      </w:r>
      <w:r>
        <w:rPr>
          <w:lang w:val="en-US"/>
        </w:rPr>
        <w:t>телно или съвместно с други обучителни институции.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41.</w:t>
      </w:r>
      <w:r>
        <w:rPr>
          <w:lang w:val="en-US"/>
        </w:rPr>
        <w:t xml:space="preserve"> (Отм. – ДВ, бр. 18 от 2021 г.).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42.</w:t>
      </w:r>
      <w:r>
        <w:rPr>
          <w:lang w:val="en-US"/>
        </w:rPr>
        <w:t xml:space="preserve"> Институтът издава сертификати на завършилите обученията по чл. 39 и курсовете по чл. 40.</w:t>
      </w:r>
    </w:p>
    <w:p w:rsidR="00DC093D" w:rsidRDefault="003A63B2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ДОПЪЛНИТЕЛНИ РАЗПОРЕДБИ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§ 1.</w:t>
      </w:r>
      <w:r>
        <w:rPr>
          <w:lang w:val="en-US"/>
        </w:rPr>
        <w:t xml:space="preserve"> (Отм. – ДВ, бр. 18 от 2021 г.).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§ 2.</w:t>
      </w:r>
      <w:r>
        <w:rPr>
          <w:lang w:val="en-US"/>
        </w:rPr>
        <w:t xml:space="preserve"> На основание чл. 81, ал. 4 от Закона за дипломатическата служба служителите на Дипломатическия институт могат да участват в курсовете по тази наредба по преценка на директора на Института.</w:t>
      </w:r>
    </w:p>
    <w:p w:rsidR="00DC093D" w:rsidRDefault="003A63B2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ЗАКЛЮЧИТЕЛНА РАЗПОРЕДБА</w:t>
      </w:r>
    </w:p>
    <w:p w:rsidR="00DC093D" w:rsidRDefault="003A63B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§ 3.</w:t>
      </w:r>
      <w:r>
        <w:rPr>
          <w:lang w:val="en-US"/>
        </w:rPr>
        <w:t xml:space="preserve"> Наредбата се издава на основание чл. </w:t>
      </w:r>
      <w:r>
        <w:rPr>
          <w:lang w:val="en-US"/>
        </w:rPr>
        <w:t>82, т. 2 и 3 от Закона за дипломатическата служба.</w:t>
      </w:r>
    </w:p>
    <w:sectPr w:rsidR="00DC093D">
      <w:footerReference w:type="default" r:id="rId6"/>
      <w:pgSz w:w="12241" w:h="15841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3B2" w:rsidRDefault="003A63B2">
      <w:r>
        <w:separator/>
      </w:r>
    </w:p>
  </w:endnote>
  <w:endnote w:type="continuationSeparator" w:id="0">
    <w:p w:rsidR="003A63B2" w:rsidRDefault="003A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4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8"/>
      <w:gridCol w:w="9425"/>
    </w:tblGrid>
    <w:tr w:rsidR="00DC093D"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DC093D" w:rsidRDefault="003A63B2">
          <w:pPr>
            <w:spacing w:before="75"/>
            <w:ind w:right="150"/>
            <w:rPr>
              <w:rFonts w:ascii="Verdana" w:eastAsia="Verdana" w:hAnsi="Verdana" w:cs="Verdana"/>
              <w:color w:val="000000"/>
              <w:sz w:val="15"/>
              <w:szCs w:val="15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290830" cy="207645"/>
                <wp:effectExtent l="0" t="0" r="0" b="0"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290830" cy="207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color w:val="000000"/>
              <w:sz w:val="15"/>
              <w:szCs w:val="15"/>
              <w:lang w:val="en-US"/>
            </w:rPr>
            <w:t xml:space="preserve"> </w:t>
          </w:r>
        </w:p>
      </w:tc>
      <w:tc>
        <w:tcPr>
          <w:tcW w:w="9425" w:type="dxa"/>
          <w:tcBorders>
            <w:top w:val="single" w:sz="6" w:space="0" w:color="BDBDBD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DC093D" w:rsidRDefault="003A63B2">
          <w:pPr>
            <w:rPr>
              <w:rFonts w:ascii="Verdana" w:eastAsia="Verdana" w:hAnsi="Verdana" w:cs="Verdana"/>
              <w:color w:val="000000"/>
              <w:sz w:val="15"/>
              <w:szCs w:val="15"/>
              <w:lang w:val="en-US"/>
            </w:rPr>
          </w:pPr>
          <w:r>
            <w:rPr>
              <w:rFonts w:ascii="Verdana" w:eastAsia="Verdana" w:hAnsi="Verdana" w:cs="Verdana"/>
              <w:color w:val="000000"/>
              <w:sz w:val="18"/>
              <w:szCs w:val="18"/>
              <w:lang w:val="en-US"/>
            </w:rPr>
            <w:t>Информационна система АПИС</w:t>
          </w:r>
          <w:r>
            <w:rPr>
              <w:rFonts w:ascii="Verdana" w:eastAsia="Verdana" w:hAnsi="Verdana" w:cs="Verdana"/>
              <w:color w:val="000000"/>
              <w:sz w:val="18"/>
              <w:szCs w:val="18"/>
              <w:lang w:val="en-US"/>
            </w:rPr>
            <w:br/>
          </w:r>
          <w:r>
            <w:rPr>
              <w:rFonts w:ascii="Verdana" w:eastAsia="Verdana" w:hAnsi="Verdana" w:cs="Verdana"/>
              <w:color w:val="000000"/>
              <w:sz w:val="15"/>
              <w:szCs w:val="15"/>
              <w:lang w:val="en-US"/>
            </w:rPr>
            <w:t>https://web.apis.bg</w:t>
          </w:r>
        </w:p>
      </w:tc>
    </w:tr>
  </w:tbl>
  <w:p w:rsidR="00DC093D" w:rsidRDefault="003A63B2">
    <w:pPr>
      <w:jc w:val="right"/>
    </w:pPr>
    <w:r>
      <w:rPr>
        <w:rFonts w:ascii="Arial" w:eastAsia="Arial" w:hAnsi="Arial" w:cs="Arial"/>
        <w:sz w:val="20"/>
        <w:szCs w:val="20"/>
      </w:rPr>
      <w:t xml:space="preserve">стр.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</w:instrText>
    </w:r>
    <w:r w:rsidR="00966442">
      <w:rPr>
        <w:rFonts w:ascii="Arial" w:eastAsia="Arial" w:hAnsi="Arial" w:cs="Arial"/>
        <w:sz w:val="20"/>
        <w:szCs w:val="20"/>
      </w:rPr>
      <w:fldChar w:fldCharType="separate"/>
    </w:r>
    <w:r w:rsidR="00966442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от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NUMPAGES</w:instrText>
    </w:r>
    <w:r w:rsidR="00966442">
      <w:rPr>
        <w:rFonts w:ascii="Arial" w:eastAsia="Arial" w:hAnsi="Arial" w:cs="Arial"/>
        <w:sz w:val="20"/>
        <w:szCs w:val="20"/>
      </w:rPr>
      <w:fldChar w:fldCharType="separate"/>
    </w:r>
    <w:r w:rsidR="00966442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3B2" w:rsidRDefault="003A63B2">
      <w:r>
        <w:separator/>
      </w:r>
    </w:p>
  </w:footnote>
  <w:footnote w:type="continuationSeparator" w:id="0">
    <w:p w:rsidR="003A63B2" w:rsidRDefault="003A6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3D"/>
    <w:rsid w:val="003A63B2"/>
    <w:rsid w:val="00966442"/>
    <w:rsid w:val="00DC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3D8EB18-1DC9-449C-BF80-80358C1A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lang w:val="en-US"/>
    </w:rPr>
  </w:style>
  <w:style w:type="paragraph" w:styleId="Heading2">
    <w:name w:val="heading 2"/>
    <w:qFormat/>
    <w:pPr>
      <w:outlineLvl w:val="1"/>
    </w:pPr>
    <w:rPr>
      <w:lang w:val="en-US"/>
    </w:rPr>
  </w:style>
  <w:style w:type="paragraph" w:styleId="Heading3">
    <w:name w:val="heading 3"/>
    <w:qFormat/>
    <w:pPr>
      <w:outlineLvl w:val="2"/>
    </w:pPr>
    <w:rPr>
      <w:lang w:val="en-US"/>
    </w:rPr>
  </w:style>
  <w:style w:type="paragraph" w:styleId="Heading4">
    <w:name w:val="heading 4"/>
    <w:qFormat/>
    <w:pPr>
      <w:outlineLvl w:val="3"/>
    </w:pPr>
    <w:rPr>
      <w:lang w:val="en-US"/>
    </w:rPr>
  </w:style>
  <w:style w:type="paragraph" w:styleId="Heading5">
    <w:name w:val="heading 5"/>
    <w:qFormat/>
    <w:pPr>
      <w:outlineLvl w:val="4"/>
    </w:pPr>
    <w:rPr>
      <w:lang w:val="en-US"/>
    </w:rPr>
  </w:style>
  <w:style w:type="paragraph" w:styleId="Heading6">
    <w:name w:val="heading 6"/>
    <w:qFormat/>
    <w:pPr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  <w:rPr>
      <w:lang w:val="en-US"/>
    </w:rPr>
  </w:style>
  <w:style w:type="paragraph" w:customStyle="1" w:styleId="heading21">
    <w:name w:val="heading 21"/>
    <w:qFormat/>
    <w:rPr>
      <w:lang w:val="en-US"/>
    </w:rPr>
  </w:style>
  <w:style w:type="paragraph" w:customStyle="1" w:styleId="heading31">
    <w:name w:val="heading 31"/>
    <w:qFormat/>
    <w:rPr>
      <w:lang w:val="en-US"/>
    </w:rPr>
  </w:style>
  <w:style w:type="paragraph" w:customStyle="1" w:styleId="heading41">
    <w:name w:val="heading 41"/>
    <w:qFormat/>
    <w:rPr>
      <w:lang w:val="en-US"/>
    </w:rPr>
  </w:style>
  <w:style w:type="paragraph" w:customStyle="1" w:styleId="heading51">
    <w:name w:val="heading 51"/>
    <w:qFormat/>
    <w:rPr>
      <w:lang w:val="en-US"/>
    </w:rPr>
  </w:style>
  <w:style w:type="paragraph" w:customStyle="1" w:styleId="heading61">
    <w:name w:val="heading 61"/>
    <w:qFormat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Elisaveta Paunova</dc:creator>
  <cp:lastModifiedBy>Elisaveta Paunova</cp:lastModifiedBy>
  <cp:revision>2</cp:revision>
  <dcterms:created xsi:type="dcterms:W3CDTF">2021-03-04T08:32:00Z</dcterms:created>
  <dcterms:modified xsi:type="dcterms:W3CDTF">2021-03-04T08:32:00Z</dcterms:modified>
  <cp:contentStatus>Created by the \'abHTML to RTF .Net\'bb 7.4.4.30</cp:contentStatus>
</cp:coreProperties>
</file>